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9EB" w:rsidRDefault="006729EB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6729EB" w:rsidRDefault="006729EB">
      <w:pPr>
        <w:pStyle w:val="ConsPlusTitle"/>
        <w:jc w:val="center"/>
      </w:pPr>
    </w:p>
    <w:p w:rsidR="006729EB" w:rsidRDefault="006729EB">
      <w:pPr>
        <w:pStyle w:val="ConsPlusTitle"/>
        <w:jc w:val="center"/>
      </w:pPr>
      <w:r>
        <w:t>ПОСТАНОВЛЕНИЕ</w:t>
      </w:r>
    </w:p>
    <w:p w:rsidR="006729EB" w:rsidRDefault="006729EB">
      <w:pPr>
        <w:pStyle w:val="ConsPlusTitle"/>
        <w:jc w:val="center"/>
      </w:pPr>
      <w:r>
        <w:t>от 6 января 2015 г. N 10</w:t>
      </w:r>
    </w:p>
    <w:p w:rsidR="006729EB" w:rsidRDefault="006729EB">
      <w:pPr>
        <w:pStyle w:val="ConsPlusTitle"/>
        <w:jc w:val="center"/>
      </w:pPr>
    </w:p>
    <w:p w:rsidR="006729EB" w:rsidRDefault="006729EB">
      <w:pPr>
        <w:pStyle w:val="ConsPlusTitle"/>
        <w:jc w:val="center"/>
      </w:pPr>
      <w:r>
        <w:t>О ПОРЯДКЕ</w:t>
      </w:r>
    </w:p>
    <w:p w:rsidR="006729EB" w:rsidRDefault="006729EB">
      <w:pPr>
        <w:pStyle w:val="ConsPlusTitle"/>
        <w:jc w:val="center"/>
      </w:pPr>
      <w:r>
        <w:t>ОСУЩЕСТВЛЕНИЯ ПРОИЗВОДСТВЕННОГО КОНТРОЛЯ КАЧЕСТВА</w:t>
      </w:r>
    </w:p>
    <w:p w:rsidR="006729EB" w:rsidRDefault="006729EB">
      <w:pPr>
        <w:pStyle w:val="ConsPlusTitle"/>
        <w:jc w:val="center"/>
      </w:pPr>
      <w:r>
        <w:t>И БЕЗОПАСНОСТИ ПИТЬЕВОЙ ВОДЫ, ГОРЯЧЕЙ ВОДЫ</w:t>
      </w: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25</w:t>
        </w:r>
      </w:hyperlink>
      <w:r>
        <w:t xml:space="preserve"> Федерального закона "О водоснабжении и водоотведении" Правительство Российской Федерации постановляет: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Правила</w:t>
        </w:r>
      </w:hyperlink>
      <w:r>
        <w:t xml:space="preserve"> осуществления производственного контроля качества и безопасности питьевой воды, горячей воды.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2. Установить, что программы производственного контроля качества и безопасности питьевой воды, горячей воды, утвержденные до вступления в силу настоящего постановления, применяются до окончания срока их действия.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Реализация полномочий, предусмотренных </w:t>
      </w:r>
      <w:hyperlink w:anchor="P29" w:history="1">
        <w:r>
          <w:rPr>
            <w:color w:val="0000FF"/>
          </w:rPr>
          <w:t>Правилами</w:t>
        </w:r>
      </w:hyperlink>
      <w:r>
        <w:t>, утвержденными настоящим постановлением, осуществляется федеральными органами исполнительной власти, осуществляющими федеральный государственный санитарно-эпидемиологический надзор, в пределах установленной Правительством Российской Федерации предельной численности их центральных аппаратов и территориальных органов, а также бюджетных ассигнований, предусмотренных этим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6729EB" w:rsidRDefault="006729EB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июля 2015 г.</w:t>
      </w: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right"/>
      </w:pPr>
      <w:r>
        <w:t>Председатель Правительства</w:t>
      </w:r>
    </w:p>
    <w:p w:rsidR="006729EB" w:rsidRDefault="006729EB">
      <w:pPr>
        <w:pStyle w:val="ConsPlusNormal"/>
        <w:jc w:val="right"/>
      </w:pPr>
      <w:r>
        <w:t>Российской Федерации</w:t>
      </w:r>
    </w:p>
    <w:p w:rsidR="006729EB" w:rsidRDefault="006729EB">
      <w:pPr>
        <w:pStyle w:val="ConsPlusNormal"/>
        <w:jc w:val="right"/>
      </w:pPr>
      <w:r>
        <w:t>Д.МЕДВЕДЕВ</w:t>
      </w: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right"/>
        <w:outlineLvl w:val="0"/>
      </w:pPr>
      <w:r>
        <w:t>Утверждены</w:t>
      </w:r>
    </w:p>
    <w:p w:rsidR="006729EB" w:rsidRDefault="006729EB">
      <w:pPr>
        <w:pStyle w:val="ConsPlusNormal"/>
        <w:jc w:val="right"/>
      </w:pPr>
      <w:r>
        <w:t>постановлением Правительства</w:t>
      </w:r>
    </w:p>
    <w:p w:rsidR="006729EB" w:rsidRDefault="006729EB">
      <w:pPr>
        <w:pStyle w:val="ConsPlusNormal"/>
        <w:jc w:val="right"/>
      </w:pPr>
      <w:r>
        <w:t>Российской Федерации</w:t>
      </w:r>
    </w:p>
    <w:p w:rsidR="006729EB" w:rsidRDefault="006729EB">
      <w:pPr>
        <w:pStyle w:val="ConsPlusNormal"/>
        <w:jc w:val="right"/>
      </w:pPr>
      <w:r>
        <w:t>от 6 января 2015 г. N 10</w:t>
      </w: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Title"/>
        <w:jc w:val="center"/>
      </w:pPr>
      <w:bookmarkStart w:id="1" w:name="P29"/>
      <w:bookmarkEnd w:id="1"/>
      <w:r>
        <w:t>ПРАВИЛА</w:t>
      </w:r>
    </w:p>
    <w:p w:rsidR="006729EB" w:rsidRDefault="006729EB">
      <w:pPr>
        <w:pStyle w:val="ConsPlusTitle"/>
        <w:jc w:val="center"/>
      </w:pPr>
      <w:r>
        <w:t>ОСУЩЕСТВЛЕНИЯ ПРОИЗВОДСТВЕННОГО КОНТРОЛЯ КАЧЕСТВА</w:t>
      </w:r>
    </w:p>
    <w:p w:rsidR="006729EB" w:rsidRDefault="006729EB">
      <w:pPr>
        <w:pStyle w:val="ConsPlusTitle"/>
        <w:jc w:val="center"/>
      </w:pPr>
      <w:r>
        <w:t>И БЕЗОПАСНОСТИ ПИТЬЕВОЙ ВОДЫ, ГОРЯЧЕЙ ВОДЫ</w:t>
      </w: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ind w:firstLine="540"/>
        <w:jc w:val="both"/>
      </w:pPr>
      <w:r>
        <w:t>1. Настоящие Правила устанавливают порядок осуществления производственного контроля качества и безопасности питьевой воды, горячей воды, подаваемой абонентам с использованием централизованных систем водоснабжения, организациями, осуществляющими холодное и горячее водоснабжение, в том числе гарантирующими организациями (далее соответственно - качество воды, организация, осуществляющая водоснабжение, производственный контроль).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Гарантирующие организации вправе осуществлять производственный контроль на объектах централизованной системы холодного водоснабжения, эксплуатируемых другими организациями.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lastRenderedPageBreak/>
        <w:t>2. Понятия, используемые в настоящих Правилах, соответствуют значениям, определенным законодательством Российской Федерации о водоснабжении и водоотведении и в области санитарно-эпидемиологического благополучия населения.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3. Производственный контроль осуществляется в целях обеспечения качества и безопасности воды в бактериологическом и физическом отношении, безвредности воды по химическому составу, благоприятности органолептических и других свойств воды для человека, в том числе ее температуры, при централизованном водоснабжении и включает в себя: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а) отбор проб воды;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б) проведение лабораторных исследований и испытаний на соответствие воды установленным требованиям;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 xml:space="preserve">в) </w:t>
      </w:r>
      <w:proofErr w:type="gramStart"/>
      <w:r>
        <w:t>контроль за</w:t>
      </w:r>
      <w:proofErr w:type="gramEnd"/>
      <w:r>
        <w:t xml:space="preserve"> выполнением санитарно-противоэпидемических (профилактических) мероприятий в процессе водоснабжения.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4. Перечень показателей, по которым осуществляется производственный контроль, и требования к установлению частоты отбора проб воды устанавливаются Федеральной службой по надзору в сфере защиты прав потребителей и благополучия человека.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5. Производственный контроль осуществляется в соответствии с программой производственного контроля качества воды (далее - программа производственного контроля), которая разрабатывается организацией, осуществляющей водоснабжение, и согласовывается с территориальным органом федерального органа исполнительной власти, осуществляющего федеральный государственный санитарно-эпидемиологический надзор (далее - территориальный орган).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Программа производственного контроля утверждается на срок не более 5 лет.</w:t>
      </w:r>
    </w:p>
    <w:p w:rsidR="006729EB" w:rsidRDefault="006729EB">
      <w:pPr>
        <w:pStyle w:val="ConsPlusNormal"/>
        <w:spacing w:before="220"/>
        <w:ind w:firstLine="540"/>
        <w:jc w:val="both"/>
      </w:pPr>
      <w:bookmarkStart w:id="2" w:name="P43"/>
      <w:bookmarkEnd w:id="2"/>
      <w:r>
        <w:t>6. Программа производственного контроля включает в себя: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а) перечень показателей, по которым осуществляется контроль;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б) указание мест отбора проб воды, в том числе на границе эксплуатационной ответственности организаций, осуществляющих водоснабжение, и абонентов;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в) указание частоты отбора проб воды.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7. Программа производственного контроля должна предусматривать проведение лабораторных исследований и испытаний качества воды на соответствие показателям, установленным санитарно-эпидемиологическими правилами и гигиеническими нормативами, не реже 1 раза в месяц, а также информирование территориального органа о выявленном по результатам лабораторных исследований и испытаний несоответствии качества воды установленным требованиям.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8. В программе производственного контроля в отношении каждого показателя, по которому осуществляется контроль, указывается методика определения значения показателя и допустимая ошибка метода определения.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9. Территориальный орган вправе расширить перечень показателей, по которым осуществляется производственный контроль, и увеличить частоту отбора проб воды при наличии: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а) несоответствия качества воды требованиям законодательства Российской Федерации в области обеспечения санитарно-эпидемиологического благополучия населения, выявленного по результатам расширенных исследований в процессе федерального государственного санитарно-</w:t>
      </w:r>
      <w:r>
        <w:lastRenderedPageBreak/>
        <w:t>эпидемиологического надзора или производственного контроля;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б) изменения состава воды в источнике питьевого водоснабжения, обусловленного спецификой отводимых сточных вод, а также других региональных особенностей;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в) повышения в регионе заболеваемости инфекционной и неинфекционной этиологии, связанной с потреблением воды человеком;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г) изменения технологии водоподготовки питьевой воды и приготовления горячей воды.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10. Программа производственного контроля в течение срока ее реализации может корректироваться по согласованию с территориальным органом в части изменения по эпидемиологическим показаниям перечня показателей, по которым осуществляется производственный контроль, и изменения частоты отбора проб воды.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Правопреемники организаций, осуществляющих водоснабжение, вправе осуществлять производственный контроль в соответствии с программой производственного контроля этой организации.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11. Для организаций, осуществляющих водоснабжение, имеющих несколько водозаборных сооружений, в том числе связанных с использованием подземных водных объектов, объединенных общей зоной санитарной охраны источников питьевого и хозяйственно-бытового водоснабжения и эксплуатирующих 1 водоносный горизонт, программа производственного контроля должна предусматривать отдельные разделы для каждого водозаборного сооружения с учетом его особенностей.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12. Программа производственного контроля представляется организацией, осуществляющей водоснабжение, на согласование в территориальный орган по месту ее нахождения (любым способом, позволяющим подтвердить факт и дату ее представления).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Территориальный орган рассматривает программу производственного контроля в течение 15 рабочих дней со дня ее получения, принимает решение о ее согласовании или об отказе в согласовании и уведомляет о принятом решении организацию, осуществляющую водоснабжение (любым способом, позволяющим подтвердить факт и дату получения уведомления).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13. Основанием для принятия решения об отказе в согласовании программы производственного контроля является: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 xml:space="preserve">а) программа производственного контроля не соответствует всем требованиям, указанным в </w:t>
      </w:r>
      <w:hyperlink w:anchor="P43" w:history="1">
        <w:r>
          <w:rPr>
            <w:color w:val="0000FF"/>
          </w:rPr>
          <w:t>пункте 6</w:t>
        </w:r>
      </w:hyperlink>
      <w:r>
        <w:t xml:space="preserve"> настоящих Правил;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б) предусмотренные программой производственного контроля показатели, по которым осуществляется контроль, места отбора проб воды и частота отбора проб воды не отвечают требованиям законодательства Российской Федерации в области обеспечения санитарно-эпидемиологического благополучия населения.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14. В уведомлении территориального органа о принятии решения об отказе в согласовании программы производственного контроля должны быть указаны основания, по которым принято такое решение, в том числе конкретные данные, содержащиеся в программе производственного контроля, не соответствующие требованиям настоящих Правил.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 xml:space="preserve">В случае отказа в согласовании программы производственного контроля организация, осуществляющая водоснабжение, дорабатывает программу производственного контроля и в срок, не превышающий 10 рабочих дней со дня получения указанного уведомления, представляет программу производственного контроля на повторное согласование в территориальный орган (любым способом, позволяющим подтвердить факт и дату ее получения территориальным </w:t>
      </w:r>
      <w:r>
        <w:lastRenderedPageBreak/>
        <w:t>органом).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15. Рассмотрение и согласование доработанной программы производственного контроля осуществляется территориальным органом в течение 7 рабочих дней со дня ее получения с направлением организации, осуществляющей водоснабжение, соответствующего уведомления (любым способом, позволяющим подтвердить факт и дату получения уведомления).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16. Согласованная территориальным органом программа производственного контроля утверждается руководителем организации, осуществляющей водоснабжение, в срок, не превышающий 5 рабочих дней со дня получения уведомления о ее согласовании.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17. Отбор проб воды осуществляется организацией, осуществляющей водоснабжение, или по ее поручению иной организацией, действующей на основании договора с этой организацией.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18. Отбор проб воды осуществляется в местах отбора воды: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а) из источника питьевого и хозяйственно-бытового водоснабжения;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б) после водоподготовки и приготовления горячей воды перед поступлением воды в распределительную сеть;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в) в распределительной сети.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19. Проведение лабораторных исследований и испытаний отобранных проб воды в рамках производственного контроля осуществляется юридическими лицами и (или) индивидуальными предпринимателями, аккредитованными в соответствии с законодательством Российской Федерации об аккредитации в национальной системе аккредитации.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20. Организация, осуществляющая водоснабжение, указывает данные, полученные по результатам лабораторных исследований и испытаний, проведенных в рамках производственного контроля, в журнале контроля качества воды, который ведется в бумажной форме или в электронном виде.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21. Оформленные результаты лабораторных исследований и испытаний являются документальным подтверждением соответствия либо несоответствия качества воды нормативным требованиям, предъявляемым к качеству воды законодательством Российской Федерации в области санитарно-эпидемиологического благополучия населения.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22. Организация, осуществляющая водоснабжение, в течение 3 рабочих дней со дня получения результатов лабораторных исследований и испытаний, свидетельствующих о несоответствии качества воды установленным требованиям, направляет территориальному органу выписку из журнала контроля качества воды (любым способом, позволяющим подтвердить факт и дату получения выписки территориальным органом).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23. Организация, осуществляющая водоснабжение, обеспечивает: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а) для территориального органа - беспрепятственный доступ к журналу контроля качества воды;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б) для органов государственной власти субъекта Российской Федерации и органов местного самоуправления - предоставление выписки из журнала контроля качества воды в течение 2 рабочих дней со дня получения соответствующего запроса;</w:t>
      </w:r>
    </w:p>
    <w:p w:rsidR="006729EB" w:rsidRDefault="006729EB">
      <w:pPr>
        <w:pStyle w:val="ConsPlusNormal"/>
        <w:spacing w:before="220"/>
        <w:ind w:firstLine="540"/>
        <w:jc w:val="both"/>
      </w:pPr>
      <w:r>
        <w:t>в) для иных лиц - предоставление выписки из журнала контроля качества воды в течение 5 рабочих дней со дня получения соответствующего запроса.</w:t>
      </w: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jc w:val="both"/>
      </w:pPr>
    </w:p>
    <w:p w:rsidR="006729EB" w:rsidRDefault="006729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7D78" w:rsidRDefault="006729EB"/>
    <w:sectPr w:rsidR="002D7D78" w:rsidSect="002D3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EB"/>
    <w:rsid w:val="00463B2F"/>
    <w:rsid w:val="006729EB"/>
    <w:rsid w:val="009D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29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29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4A30BE09417129BA2E80733EEE70DB8A10E1E1283B5575FAB4E0BB0BA07E0A26FE3796A74C9A935A8DCB830D72FD9F9A58575078F5BF1ESEI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2019-02-21T11:08:00Z</dcterms:created>
  <dcterms:modified xsi:type="dcterms:W3CDTF">2019-02-21T11:08:00Z</dcterms:modified>
</cp:coreProperties>
</file>